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宋体" w:cs="Times New Roman"/>
          <w:b/>
          <w:sz w:val="24"/>
          <w:lang w:val="en-US" w:eastAsia="zh-CN"/>
        </w:rPr>
      </w:pPr>
      <w:r>
        <w:rPr>
          <w:rFonts w:ascii="Times New Roman" w:hAnsi="Times New Roman" w:eastAsia="宋体" w:cs="Times New Roman"/>
          <w:b/>
          <w:sz w:val="24"/>
        </w:rPr>
        <w:t>产品及产品质量指标表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公示</w:t>
      </w:r>
      <w:bookmarkStart w:id="0" w:name="_GoBack"/>
      <w:bookmarkEnd w:id="0"/>
    </w:p>
    <w:tbl>
      <w:tblPr>
        <w:tblStyle w:val="8"/>
        <w:tblW w:w="851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2088"/>
        <w:gridCol w:w="2883"/>
        <w:gridCol w:w="1583"/>
        <w:gridCol w:w="1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9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08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2883" w:type="dxa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主成分含量</w:t>
            </w:r>
          </w:p>
        </w:tc>
        <w:tc>
          <w:tcPr>
            <w:tcW w:w="158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质量标准</w:t>
            </w:r>
          </w:p>
        </w:tc>
        <w:tc>
          <w:tcPr>
            <w:tcW w:w="157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  <w:lang w:val="en-US" w:eastAsia="zh-CN" w:bidi="ar"/>
              </w:rPr>
              <w:t>应用范围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92" w:type="dxa"/>
            <w:vMerge w:val="restart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1</w:t>
            </w:r>
          </w:p>
        </w:tc>
        <w:tc>
          <w:tcPr>
            <w:tcW w:w="2088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N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-甲基吡咯烷酮（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NMP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）</w:t>
            </w:r>
          </w:p>
        </w:tc>
        <w:tc>
          <w:tcPr>
            <w:tcW w:w="2883" w:type="dxa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Cs w:val="21"/>
                <w:lang w:bidi="ar"/>
              </w:rPr>
              <w:t>NMP:99.8% 水：0.05%</w:t>
            </w:r>
          </w:p>
        </w:tc>
        <w:tc>
          <w:tcPr>
            <w:tcW w:w="158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GB/T27563--2011（优等品）</w:t>
            </w:r>
          </w:p>
        </w:tc>
        <w:tc>
          <w:tcPr>
            <w:tcW w:w="157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92" w:type="dxa"/>
            <w:vMerge w:val="continue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088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2883" w:type="dxa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Cs w:val="21"/>
                <w:lang w:bidi="ar"/>
              </w:rPr>
              <w:t>NMP:99.5% 水：0.1%</w:t>
            </w:r>
          </w:p>
        </w:tc>
        <w:tc>
          <w:tcPr>
            <w:tcW w:w="158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GB/T27563--2011（合格品）</w:t>
            </w:r>
          </w:p>
        </w:tc>
        <w:tc>
          <w:tcPr>
            <w:tcW w:w="157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9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2</w:t>
            </w:r>
          </w:p>
        </w:tc>
        <w:tc>
          <w:tcPr>
            <w:tcW w:w="208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异丙醇</w:t>
            </w:r>
          </w:p>
        </w:tc>
        <w:tc>
          <w:tcPr>
            <w:tcW w:w="2883" w:type="dxa"/>
            <w:tcBorders>
              <w:lef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IPA：99.</w:t>
            </w:r>
            <w:r>
              <w:rPr>
                <w:rFonts w:ascii="Times New Roman" w:hAnsi="Times New Roman" w:cs="Times New Roman"/>
                <w:bCs/>
                <w:szCs w:val="21"/>
              </w:rPr>
              <w:t>7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% 水：0.</w:t>
            </w: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%</w:t>
            </w:r>
          </w:p>
        </w:tc>
        <w:tc>
          <w:tcPr>
            <w:tcW w:w="1583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GB/T7814-2017</w:t>
            </w:r>
          </w:p>
        </w:tc>
        <w:tc>
          <w:tcPr>
            <w:tcW w:w="15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jc w:val="left"/>
              <w:textAlignment w:val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清洗剂、水性、油性涂料脱漆剂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9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3</w:t>
            </w:r>
          </w:p>
        </w:tc>
        <w:tc>
          <w:tcPr>
            <w:tcW w:w="208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乙腈</w:t>
            </w:r>
          </w:p>
        </w:tc>
        <w:tc>
          <w:tcPr>
            <w:tcW w:w="2883" w:type="dxa"/>
            <w:tcBorders>
              <w:lef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乙腈：99.5% 水：0.3%</w:t>
            </w:r>
          </w:p>
        </w:tc>
        <w:tc>
          <w:tcPr>
            <w:tcW w:w="1583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SH/T1627.1-2014</w:t>
            </w:r>
          </w:p>
        </w:tc>
        <w:tc>
          <w:tcPr>
            <w:tcW w:w="15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农药中间体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9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4</w:t>
            </w:r>
          </w:p>
        </w:tc>
        <w:tc>
          <w:tcPr>
            <w:tcW w:w="208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环戊酮</w:t>
            </w:r>
          </w:p>
        </w:tc>
        <w:tc>
          <w:tcPr>
            <w:tcW w:w="2883" w:type="dxa"/>
            <w:tcBorders>
              <w:lef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环戊酮：99.9% 水：0.02%</w:t>
            </w:r>
          </w:p>
        </w:tc>
        <w:tc>
          <w:tcPr>
            <w:tcW w:w="1583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Q3201JYHB01-2022（企标）</w:t>
            </w:r>
          </w:p>
        </w:tc>
        <w:tc>
          <w:tcPr>
            <w:tcW w:w="15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清洗剂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92" w:type="dxa"/>
            <w:vMerge w:val="restart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5</w:t>
            </w:r>
          </w:p>
        </w:tc>
        <w:tc>
          <w:tcPr>
            <w:tcW w:w="2088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丙二醇单甲醚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（PGME）</w:t>
            </w:r>
          </w:p>
        </w:tc>
        <w:tc>
          <w:tcPr>
            <w:tcW w:w="2883" w:type="dxa"/>
            <w:tcBorders>
              <w:lef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PGME：99.5% 水：0.1%</w:t>
            </w:r>
          </w:p>
        </w:tc>
        <w:tc>
          <w:tcPr>
            <w:tcW w:w="1583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HG/T3939-2007</w:t>
            </w:r>
          </w:p>
        </w:tc>
        <w:tc>
          <w:tcPr>
            <w:tcW w:w="15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清洗剂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92" w:type="dxa"/>
            <w:vMerge w:val="continue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08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丙二醇甲醚醋酸酯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P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G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M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E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A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）</w:t>
            </w:r>
          </w:p>
        </w:tc>
        <w:tc>
          <w:tcPr>
            <w:tcW w:w="2883" w:type="dxa"/>
            <w:tcBorders>
              <w:lef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PGMEA：98.5%水：0.05%</w:t>
            </w:r>
          </w:p>
        </w:tc>
        <w:tc>
          <w:tcPr>
            <w:tcW w:w="1583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HG/T3940-2007</w:t>
            </w:r>
          </w:p>
        </w:tc>
        <w:tc>
          <w:tcPr>
            <w:tcW w:w="15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清洗剂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92" w:type="dxa"/>
            <w:tcBorders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6</w:t>
            </w:r>
          </w:p>
        </w:tc>
        <w:tc>
          <w:tcPr>
            <w:tcW w:w="208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二甲基亚砜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DMSO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bidi="ar"/>
              </w:rPr>
              <w:t>）</w:t>
            </w:r>
          </w:p>
        </w:tc>
        <w:tc>
          <w:tcPr>
            <w:tcW w:w="2883" w:type="dxa"/>
            <w:tcBorders>
              <w:lef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DMSO：99.5% 水：0.1%</w:t>
            </w:r>
          </w:p>
        </w:tc>
        <w:tc>
          <w:tcPr>
            <w:tcW w:w="1583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GB/T21395-2008</w:t>
            </w:r>
          </w:p>
        </w:tc>
        <w:tc>
          <w:tcPr>
            <w:tcW w:w="15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清洗剂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92" w:type="dxa"/>
            <w:tcBorders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7</w:t>
            </w:r>
          </w:p>
        </w:tc>
        <w:tc>
          <w:tcPr>
            <w:tcW w:w="208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剥离液（复配）</w:t>
            </w:r>
          </w:p>
        </w:tc>
        <w:tc>
          <w:tcPr>
            <w:tcW w:w="2883" w:type="dxa"/>
            <w:tcBorders>
              <w:lef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环戊酮、N-甲基吡咯烷酮、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二甲基亚砜、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二乙二醇丁醚（外购）、乙醇胺（外购）（比例按客户实际需要）</w:t>
            </w:r>
          </w:p>
        </w:tc>
        <w:tc>
          <w:tcPr>
            <w:tcW w:w="1583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T/JSSESX14-202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1（</w:t>
            </w:r>
            <w:r>
              <w:rPr>
                <w:rFonts w:ascii="Times New Roman" w:hAnsi="Times New Roman" w:eastAsia="宋体" w:cs="Times New Roman"/>
                <w:szCs w:val="21"/>
              </w:rPr>
              <w:t>团标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15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清洗剂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392" w:type="dxa"/>
            <w:tcBorders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  <w:lang w:bidi="ar"/>
              </w:rPr>
              <w:t>8</w:t>
            </w:r>
          </w:p>
        </w:tc>
        <w:tc>
          <w:tcPr>
            <w:tcW w:w="208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稀释剂（复配）</w:t>
            </w:r>
          </w:p>
        </w:tc>
        <w:tc>
          <w:tcPr>
            <w:tcW w:w="2883" w:type="dxa"/>
            <w:tcBorders>
              <w:lef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丙二醇单甲醚醋酸酯、丙二醇甲醚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、二甲基亚砜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（比例按客户实际需要）</w:t>
            </w:r>
          </w:p>
        </w:tc>
        <w:tc>
          <w:tcPr>
            <w:tcW w:w="1583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T/JSSESX13-202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1（</w:t>
            </w:r>
            <w:r>
              <w:rPr>
                <w:rFonts w:ascii="Times New Roman" w:hAnsi="Times New Roman" w:eastAsia="宋体" w:cs="Times New Roman"/>
                <w:szCs w:val="21"/>
              </w:rPr>
              <w:t>团标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15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清洗剂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4ACE1"/>
    <w:multiLevelType w:val="singleLevel"/>
    <w:tmpl w:val="F4F4ACE1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02A73"/>
    <w:rsid w:val="70F34E35"/>
    <w:rsid w:val="779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hint="eastAsia"/>
      <w:sz w:val="24"/>
    </w:rPr>
  </w:style>
  <w:style w:type="paragraph" w:styleId="3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00" w:lineRule="auto"/>
      <w:ind w:firstLine="200" w:firstLineChars="200"/>
    </w:pPr>
    <w:rPr>
      <w:rFonts w:ascii="仿宋_GB2312" w:eastAsia="仿宋_GB2312"/>
      <w:color w:val="000000"/>
      <w:sz w:val="28"/>
      <w:szCs w:val="28"/>
    </w:rPr>
  </w:style>
  <w:style w:type="paragraph" w:styleId="5">
    <w:name w:val="Body Text Indent"/>
    <w:basedOn w:val="1"/>
    <w:next w:val="4"/>
    <w:unhideWhenUsed/>
    <w:qFormat/>
    <w:uiPriority w:val="99"/>
    <w:pPr>
      <w:spacing w:line="500" w:lineRule="exact"/>
      <w:ind w:firstLine="560" w:firstLineChars="200"/>
    </w:pPr>
    <w:rPr>
      <w:rFonts w:hint="eastAsia" w:hAnsi="宋体"/>
      <w:sz w:val="28"/>
    </w:rPr>
  </w:style>
  <w:style w:type="paragraph" w:styleId="6">
    <w:name w:val="Body Text First Indent"/>
    <w:basedOn w:val="2"/>
    <w:next w:val="1"/>
    <w:unhideWhenUsed/>
    <w:qFormat/>
    <w:uiPriority w:val="99"/>
    <w:pPr>
      <w:spacing w:after="120"/>
      <w:ind w:firstLine="420" w:firstLineChars="100"/>
    </w:pPr>
  </w:style>
  <w:style w:type="paragraph" w:styleId="7">
    <w:name w:val="Body Text First Indent 2"/>
    <w:basedOn w:val="5"/>
    <w:next w:val="6"/>
    <w:unhideWhenUsed/>
    <w:qFormat/>
    <w:uiPriority w:val="99"/>
    <w:pPr>
      <w:spacing w:after="120" w:line="240" w:lineRule="auto"/>
      <w:ind w:left="420" w:leftChars="200" w:firstLine="420"/>
    </w:pPr>
    <w:rPr>
      <w:sz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2024-07-19T05:24:00Z</dcterms:created>
  <dc:creator>DELL</dc:creator>
  <cp:lastModifiedBy>DELL</cp:lastModifiedBy>
  <dcterms:modified xsi:type="dcterms:W3CDTF">2024-07-19T07:56:29Z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